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8A2D53" w:rsidRPr="00073BA5" w:rsidTr="005A3863">
        <w:tc>
          <w:tcPr>
            <w:tcW w:w="4644" w:type="dxa"/>
          </w:tcPr>
          <w:p w:rsidR="008A2D53" w:rsidRPr="00073BA5" w:rsidRDefault="001D19FC" w:rsidP="0075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  <w:r w:rsidR="0025270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1450D" w:rsidRPr="00073BA5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B1450D" w:rsidRPr="00073BA5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5D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342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012" w:rsidRDefault="00F0301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F2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FF2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о Всероссийско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30FF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30FF2">
        <w:t xml:space="preserve"> </w:t>
      </w:r>
      <w:proofErr w:type="spellStart"/>
      <w:r w:rsidRPr="00630FF2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</w:p>
    <w:p w:rsidR="008A2D53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«Права человека»</w:t>
      </w:r>
    </w:p>
    <w:p w:rsidR="00630FF2" w:rsidRDefault="00630FF2" w:rsidP="00AC678D">
      <w:pPr>
        <w:pStyle w:val="a6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630FF2" w:rsidRDefault="00AC678D" w:rsidP="00AC678D">
      <w:pPr>
        <w:pStyle w:val="a6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5A3863" w:rsidRPr="00B2050B" w:rsidRDefault="005A3863" w:rsidP="00AC678D">
      <w:pPr>
        <w:pStyle w:val="a6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6A64BF" w:rsidRPr="00B2050B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6A64BF" w:rsidRPr="00B2050B">
        <w:rPr>
          <w:rFonts w:ascii="Times New Roman" w:hAnsi="Times New Roman"/>
          <w:color w:val="000000"/>
          <w:sz w:val="28"/>
          <w:szCs w:val="28"/>
        </w:rPr>
        <w:t>Настоящее Положение определяет цели, задачи, условия, порядок проведения, подведения итогов и награждение победителей.</w:t>
      </w:r>
    </w:p>
    <w:p w:rsidR="00AC678D" w:rsidRPr="001B4BD1" w:rsidRDefault="001B4BD1" w:rsidP="001B4BD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BA5BFF" w:rsidRPr="001B4BD1">
        <w:rPr>
          <w:rFonts w:ascii="Times New Roman" w:hAnsi="Times New Roman"/>
          <w:color w:val="000000"/>
          <w:sz w:val="28"/>
          <w:szCs w:val="28"/>
        </w:rPr>
        <w:t>Всероссийский к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 xml:space="preserve">онкурс </w:t>
      </w:r>
      <w:proofErr w:type="spellStart"/>
      <w:r w:rsidR="00AC678D" w:rsidRPr="001B4BD1">
        <w:rPr>
          <w:rFonts w:ascii="Times New Roman" w:hAnsi="Times New Roman"/>
          <w:color w:val="000000"/>
          <w:sz w:val="28"/>
          <w:szCs w:val="28"/>
        </w:rPr>
        <w:t>видеоуроков</w:t>
      </w:r>
      <w:proofErr w:type="spellEnd"/>
      <w:r w:rsidR="00AC678D" w:rsidRPr="001B4BD1">
        <w:rPr>
          <w:rFonts w:ascii="Times New Roman" w:hAnsi="Times New Roman"/>
          <w:color w:val="000000"/>
          <w:sz w:val="28"/>
          <w:szCs w:val="28"/>
        </w:rPr>
        <w:t xml:space="preserve"> «Права человека» (далее – Конкурс) организ</w:t>
      </w:r>
      <w:r w:rsidR="006A64BF" w:rsidRPr="001B4BD1">
        <w:rPr>
          <w:rFonts w:ascii="Times New Roman" w:hAnsi="Times New Roman"/>
          <w:color w:val="000000"/>
          <w:sz w:val="28"/>
          <w:szCs w:val="28"/>
        </w:rPr>
        <w:t>уется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 xml:space="preserve"> Уполномоченным по правам человека в Российской Федерации и проводится в рамках </w:t>
      </w:r>
      <w:r w:rsidR="00BA5BFF" w:rsidRPr="001B4BD1">
        <w:rPr>
          <w:rFonts w:ascii="Times New Roman" w:hAnsi="Times New Roman"/>
          <w:color w:val="000000"/>
          <w:sz w:val="28"/>
          <w:szCs w:val="28"/>
        </w:rPr>
        <w:t xml:space="preserve">масштабной образовательной акции – 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>Всероссийский Единый урок «Права человека».</w:t>
      </w:r>
    </w:p>
    <w:p w:rsidR="00AC678D" w:rsidRPr="00B2050B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В целях достижения максимальной объективности в определении победителей Конкурса по </w:t>
      </w:r>
      <w:r w:rsidR="00E316B7">
        <w:rPr>
          <w:rFonts w:ascii="Times New Roman" w:hAnsi="Times New Roman"/>
          <w:color w:val="000000"/>
          <w:sz w:val="28"/>
          <w:szCs w:val="28"/>
        </w:rPr>
        <w:t>категориям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, а также разрешения возникающих при этом споров создается жюри. </w:t>
      </w:r>
    </w:p>
    <w:p w:rsidR="00AC678D" w:rsidRPr="00B2050B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В состав жюри входят представители юридического сообщества, научной и педагогической общественности, СМИ, </w:t>
      </w:r>
      <w:r w:rsidR="00E02868">
        <w:rPr>
          <w:rFonts w:ascii="Times New Roman" w:hAnsi="Times New Roman"/>
          <w:color w:val="000000"/>
          <w:sz w:val="28"/>
          <w:szCs w:val="28"/>
        </w:rPr>
        <w:t xml:space="preserve">уполномоченные по правам человека в субъектах Российской Федерации,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а также представители </w:t>
      </w:r>
      <w:r w:rsidR="006A64BF">
        <w:rPr>
          <w:rFonts w:ascii="Times New Roman" w:hAnsi="Times New Roman"/>
          <w:color w:val="000000"/>
          <w:sz w:val="28"/>
          <w:szCs w:val="28"/>
        </w:rPr>
        <w:t>рабочего аппарата Уполномоченного по правам человека в Российской Федерации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678D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Участниками Конкурса являются физические</w:t>
      </w:r>
      <w:r w:rsidR="006A64BF">
        <w:rPr>
          <w:rFonts w:ascii="Times New Roman" w:hAnsi="Times New Roman"/>
          <w:color w:val="000000"/>
          <w:sz w:val="28"/>
          <w:szCs w:val="28"/>
        </w:rPr>
        <w:t xml:space="preserve"> и юридические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 лица Российской Федерации.</w:t>
      </w:r>
    </w:p>
    <w:p w:rsidR="009E7E8D" w:rsidRPr="00E95EF7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6. </w:t>
      </w:r>
      <w:proofErr w:type="spellStart"/>
      <w:r w:rsidR="00FF4012" w:rsidRPr="00E95EF7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="00FF4012" w:rsidRPr="00E95EF7">
        <w:rPr>
          <w:rFonts w:ascii="Times New Roman" w:hAnsi="Times New Roman"/>
          <w:color w:val="000000"/>
          <w:sz w:val="28"/>
          <w:szCs w:val="28"/>
        </w:rPr>
        <w:t xml:space="preserve"> должны быть рассчитаны на учащихся</w:t>
      </w:r>
      <w:r w:rsidR="00390E76" w:rsidRPr="00E95EF7">
        <w:rPr>
          <w:rFonts w:ascii="Times New Roman" w:hAnsi="Times New Roman"/>
          <w:color w:val="000000"/>
          <w:sz w:val="28"/>
          <w:szCs w:val="28"/>
        </w:rPr>
        <w:t xml:space="preserve">, проходящих 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 xml:space="preserve"> обуч</w:t>
      </w:r>
      <w:r w:rsidR="00390E76" w:rsidRPr="00E95EF7">
        <w:rPr>
          <w:rFonts w:ascii="Times New Roman" w:hAnsi="Times New Roman"/>
          <w:color w:val="000000"/>
          <w:sz w:val="28"/>
          <w:szCs w:val="28"/>
        </w:rPr>
        <w:t>ение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 по программам основного общего и (или) среднего общего образования (5-11 классы)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(далее – учащиеся школ)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>.</w:t>
      </w:r>
    </w:p>
    <w:p w:rsidR="00BA5BFF" w:rsidRPr="00BA5BFF" w:rsidRDefault="001B4BD1" w:rsidP="001B4BD1">
      <w:pPr>
        <w:pStyle w:val="a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 xml:space="preserve">Условия проведения </w:t>
      </w:r>
      <w:r w:rsidR="00403F3F">
        <w:rPr>
          <w:rFonts w:ascii="Times New Roman" w:hAnsi="Times New Roman"/>
          <w:color w:val="000000"/>
          <w:sz w:val="28"/>
          <w:szCs w:val="28"/>
        </w:rPr>
        <w:t>К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 xml:space="preserve">онкурса доводятся до сведения потенциальных участников </w:t>
      </w:r>
      <w:r w:rsidR="00630FF2">
        <w:rPr>
          <w:rFonts w:ascii="Times New Roman" w:hAnsi="Times New Roman"/>
          <w:color w:val="000000"/>
          <w:sz w:val="28"/>
          <w:szCs w:val="28"/>
        </w:rPr>
        <w:t>К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>онкурса с помощью размещения информации на сайте Уполномоченного по правам человека в Российской Федерации, рассылок информационных писем.</w:t>
      </w:r>
    </w:p>
    <w:p w:rsidR="00F03012" w:rsidRDefault="00F03012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ЦЕЛИ И ЗАДАЧИ КОНКУРСА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E95EF7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2.1. 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403F3F" w:rsidRPr="00E95EF7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онкурса –</w:t>
      </w:r>
      <w:r w:rsidR="002E28F7" w:rsidRPr="00E95EF7">
        <w:t xml:space="preserve"> </w:t>
      </w:r>
      <w:r w:rsidR="00F03012" w:rsidRPr="00E95EF7">
        <w:t xml:space="preserve"> </w:t>
      </w:r>
      <w:r w:rsidR="00F03012" w:rsidRPr="00E95EF7">
        <w:rPr>
          <w:rFonts w:ascii="Times New Roman" w:hAnsi="Times New Roman" w:cs="Times New Roman"/>
          <w:sz w:val="28"/>
          <w:szCs w:val="28"/>
        </w:rPr>
        <w:t>с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формирова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ть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у учащихся школ умени</w:t>
      </w:r>
      <w:r w:rsidR="009D3490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9D3490" w:rsidRPr="00E95EF7">
        <w:rPr>
          <w:rFonts w:ascii="Times New Roman" w:hAnsi="Times New Roman"/>
          <w:color w:val="000000"/>
          <w:sz w:val="28"/>
          <w:szCs w:val="28"/>
        </w:rPr>
        <w:t>и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практического применения знаний о правах человека 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с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использовани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ем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образовательных </w:t>
      </w:r>
      <w:proofErr w:type="spellStart"/>
      <w:r w:rsidR="00AC678D" w:rsidRPr="00E95EF7">
        <w:rPr>
          <w:rFonts w:ascii="Times New Roman" w:hAnsi="Times New Roman"/>
          <w:color w:val="000000"/>
          <w:sz w:val="28"/>
          <w:szCs w:val="28"/>
        </w:rPr>
        <w:t>видеоуроков</w:t>
      </w:r>
      <w:proofErr w:type="spellEnd"/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, которые 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>п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омогут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дать 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>первоначальн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ые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представлени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 xml:space="preserve"> о прав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E316B7" w:rsidRPr="00E95EF7">
        <w:rPr>
          <w:rFonts w:ascii="Times New Roman" w:hAnsi="Times New Roman"/>
          <w:color w:val="000000"/>
          <w:sz w:val="28"/>
          <w:szCs w:val="28"/>
        </w:rPr>
        <w:t xml:space="preserve"> и обязанностях граждан Российской Федерации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E95EF7" w:rsidRDefault="001B4BD1" w:rsidP="001B4BD1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EF7">
        <w:rPr>
          <w:rFonts w:ascii="Times New Roman" w:hAnsi="Times New Roman"/>
          <w:b/>
          <w:color w:val="000000"/>
          <w:sz w:val="28"/>
          <w:szCs w:val="28"/>
        </w:rPr>
        <w:t>2.2. </w:t>
      </w:r>
      <w:r w:rsidR="00AC678D" w:rsidRPr="00E95EF7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r w:rsidR="00403F3F" w:rsidRPr="00E95EF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C678D" w:rsidRPr="00E95EF7">
        <w:rPr>
          <w:rFonts w:ascii="Times New Roman" w:hAnsi="Times New Roman"/>
          <w:b/>
          <w:color w:val="000000"/>
          <w:sz w:val="28"/>
          <w:szCs w:val="28"/>
        </w:rPr>
        <w:t>онкурса: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2.2.1. 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расширить представление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учащихся школ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о конституционных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прав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, свобод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и обязанност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ях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гражданина,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содействовать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понимани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ю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механизмов их защиты и способов реализации в реальной жизни;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2.2.2. 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>изуч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ить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е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Конституции Российской Федерации в сфере прав человека;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2.2.3. 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акцентировать внимание учащихся школ на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Конституции в признании прав и свобод человека и гражданина высшей ценностью, их защит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е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7C6B66" w:rsidRPr="00E95EF7">
        <w:rPr>
          <w:rFonts w:ascii="Times New Roman" w:hAnsi="Times New Roman"/>
          <w:color w:val="000000"/>
          <w:sz w:val="28"/>
          <w:szCs w:val="28"/>
        </w:rPr>
        <w:t>ами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государственной власти, местного самоуправления и должностны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ами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>;</w:t>
      </w:r>
    </w:p>
    <w:p w:rsidR="005A3863" w:rsidRPr="00E95EF7" w:rsidRDefault="001B4BD1" w:rsidP="00014ECD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2.2.4. 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ознаком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ить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>учащихся школ</w:t>
      </w:r>
      <w:r w:rsidR="007C6B66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с существующей системой защиты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>;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прав человека, с институтом Уполномоченного по правам человека в Российской Федерации и уполномоченных по правам человека в субъектах Российской Федерации;</w:t>
      </w:r>
    </w:p>
    <w:p w:rsidR="00F03012" w:rsidRPr="00E95EF7" w:rsidRDefault="001B4BD1" w:rsidP="00F03012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2.2.5. 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ознакомить учащихся школ с нормативными документами, регулирующими защиту прав человека в Р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Ф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>едерации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, с организациями, защищающими права человека и права граждан;</w:t>
      </w:r>
    </w:p>
    <w:p w:rsidR="00811491" w:rsidRPr="00E95EF7" w:rsidRDefault="00F03012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2.2.6. 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содейств</w:t>
      </w:r>
      <w:r w:rsidRPr="00E95EF7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формированию учащихся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 xml:space="preserve"> демократических правовых цен</w:t>
      </w:r>
      <w:r w:rsidR="005A3863" w:rsidRPr="00E95EF7">
        <w:rPr>
          <w:rFonts w:ascii="Times New Roman" w:hAnsi="Times New Roman"/>
          <w:color w:val="000000"/>
          <w:sz w:val="28"/>
          <w:szCs w:val="28"/>
        </w:rPr>
        <w:t>ностей;</w:t>
      </w:r>
    </w:p>
    <w:p w:rsidR="00F03012" w:rsidRPr="00E95EF7" w:rsidRDefault="001B4BD1" w:rsidP="00F03012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7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 сформировать у учащихся представление о практическом решении проблем защиты прав человека;</w:t>
      </w:r>
    </w:p>
    <w:p w:rsidR="002E28F7" w:rsidRPr="00E95EF7" w:rsidRDefault="00F03012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2.2.8. 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способствовать формированию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у учащихся школ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активной жизненной позиции, их гражданскому самоопределению; 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9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способствовать повышению уровня знаний учащихся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в сфере права</w:t>
      </w:r>
      <w:r w:rsidR="00A67E21" w:rsidRPr="00E95EF7">
        <w:rPr>
          <w:rFonts w:ascii="Times New Roman" w:hAnsi="Times New Roman"/>
          <w:color w:val="000000"/>
          <w:sz w:val="28"/>
          <w:szCs w:val="28"/>
        </w:rPr>
        <w:t>;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10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BA5BFF" w:rsidRPr="00E95EF7">
        <w:rPr>
          <w:rFonts w:ascii="Times New Roman" w:hAnsi="Times New Roman"/>
          <w:color w:val="000000"/>
          <w:sz w:val="28"/>
          <w:szCs w:val="28"/>
        </w:rPr>
        <w:t>способствовать воспитанию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уважительного отношения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учащихся школ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к правам и свободам человека;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11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актуализировать интеллектуальные и творческие способности педагогов, методистов и иных специалистов образовательных организаций; </w:t>
      </w:r>
    </w:p>
    <w:p w:rsidR="00F03012" w:rsidRDefault="00F03012" w:rsidP="00B428A4">
      <w:pPr>
        <w:pStyle w:val="a6"/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28A4" w:rsidRDefault="00B428A4" w:rsidP="00B428A4">
      <w:pPr>
        <w:pStyle w:val="a6"/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ТРЕБОВАНИЕ К СОДЕРЖАНИЮ РАБОТ</w:t>
      </w:r>
    </w:p>
    <w:p w:rsidR="00B428A4" w:rsidRPr="00B2050B" w:rsidRDefault="00B428A4" w:rsidP="00B428A4">
      <w:pPr>
        <w:pStyle w:val="a6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BFF" w:rsidRPr="00307788" w:rsidRDefault="00307788" w:rsidP="0030778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3.1. 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Обеспечение принципа доступности:</w:t>
      </w:r>
      <w:r w:rsidR="00967706" w:rsidRPr="00307788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 xml:space="preserve">частники Конкурса при подготовке работ должны 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>уч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и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>т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ывать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психолого-возрастны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е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и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обучающихся различных уровней образования, их учебного и социального опыта.</w:t>
      </w:r>
    </w:p>
    <w:p w:rsidR="00866D9B" w:rsidRPr="00E95EF7" w:rsidRDefault="00307788" w:rsidP="00307788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lastRenderedPageBreak/>
        <w:t>3.2. 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>работ должн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о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 xml:space="preserve"> быть направлен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о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 xml:space="preserve"> на знакомство с Конституцией Российской Федерации, 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>овладение умениями и навыками правомерного и правозащитного поведения</w:t>
      </w:r>
      <w:r w:rsidR="00814D0F" w:rsidRPr="00E95EF7">
        <w:rPr>
          <w:rFonts w:ascii="Times New Roman" w:hAnsi="Times New Roman"/>
          <w:color w:val="000000"/>
          <w:sz w:val="28"/>
          <w:szCs w:val="28"/>
        </w:rPr>
        <w:t>, на формирование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 xml:space="preserve"> правовой культуры.</w:t>
      </w:r>
    </w:p>
    <w:p w:rsidR="00014ECD" w:rsidRPr="00E95EF7" w:rsidRDefault="00F03012" w:rsidP="00014EC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 xml:space="preserve">3.3.  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С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>одержание работ должно содействовать уважению учащихся школ к законам, познанию основных прав человека и элементарных правовых норм.</w:t>
      </w:r>
    </w:p>
    <w:p w:rsidR="00F03012" w:rsidRPr="00E95EF7" w:rsidRDefault="00F03012" w:rsidP="00014EC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3.4. Содержание работ должно содействовать духовно-нравственному развитию и воспитанию обучающихся, предусматривающее принятие ими моральных норм, нравственных установок, национальных ценностей.</w:t>
      </w:r>
    </w:p>
    <w:p w:rsidR="00967706" w:rsidRPr="00E95EF7" w:rsidRDefault="00307788" w:rsidP="0030778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3.5. 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В конкурсных работах должен быть обеспечен принцип наглядности: активно использоваться различные способы визуализации: таблицы, изображения, анимация, видео, диаграммы и т.п.</w:t>
      </w:r>
    </w:p>
    <w:p w:rsidR="00967706" w:rsidRDefault="00967706" w:rsidP="00F210DC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866722" w:rsidRDefault="00F210DC" w:rsidP="00F210DC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</w:rPr>
        <w:t>I</w:t>
      </w: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866722">
        <w:rPr>
          <w:rFonts w:ascii="Times New Roman" w:hAnsi="Times New Roman"/>
          <w:color w:val="000000"/>
          <w:sz w:val="28"/>
          <w:szCs w:val="28"/>
        </w:rPr>
        <w:t>УЧАСТНИКИ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6B7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403F3F" w:rsidRPr="003077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онкурса являются студенты </w:t>
      </w:r>
      <w:r w:rsidR="00814D0F" w:rsidRPr="0030778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преподаватели, педагоги-методисты и руководители образовательных организаций Российской Федерации.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 принимаются как индивидуальные работы, так и коллективные (выполненные творческой группой). 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Одна творческая группа может представить на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 не более одной конкурсной работы. 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="00E316B7" w:rsidRPr="00307788">
        <w:rPr>
          <w:rFonts w:ascii="Times New Roman" w:hAnsi="Times New Roman"/>
          <w:color w:val="000000"/>
          <w:sz w:val="28"/>
          <w:szCs w:val="28"/>
        </w:rPr>
        <w:t>в следующих категориях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: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E316B7"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– студенты </w:t>
      </w:r>
      <w:r w:rsidR="00E316B7"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E316B7"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– преподаватели, </w:t>
      </w:r>
      <w:r>
        <w:rPr>
          <w:rFonts w:ascii="Times New Roman" w:hAnsi="Times New Roman"/>
          <w:color w:val="000000"/>
          <w:sz w:val="28"/>
          <w:szCs w:val="28"/>
        </w:rPr>
        <w:t>педагоги-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методисты и руководители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Росси</w:t>
      </w:r>
      <w:r>
        <w:rPr>
          <w:rFonts w:ascii="Times New Roman" w:hAnsi="Times New Roman"/>
          <w:color w:val="000000"/>
          <w:sz w:val="28"/>
          <w:szCs w:val="28"/>
        </w:rPr>
        <w:t>йской Федерации</w:t>
      </w:r>
      <w:r w:rsidRPr="00B2050B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В каждой </w:t>
      </w:r>
      <w:r w:rsidR="00E316B7" w:rsidRPr="00307788">
        <w:rPr>
          <w:rFonts w:ascii="Times New Roman" w:hAnsi="Times New Roman"/>
          <w:color w:val="000000"/>
          <w:sz w:val="28"/>
          <w:szCs w:val="28"/>
        </w:rPr>
        <w:t>категории по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дведение итогов производится отдельно.</w:t>
      </w:r>
    </w:p>
    <w:p w:rsidR="005A3863" w:rsidRPr="00B2050B" w:rsidRDefault="005A3863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5EF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9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967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ТРЕБОВАНИЯ К РАБОТАМ.</w:t>
      </w:r>
      <w:proofErr w:type="gramEnd"/>
    </w:p>
    <w:p w:rsidR="00AC678D" w:rsidRPr="00B2050B" w:rsidRDefault="00AC678D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видеоуроке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обязательны титры: с указанием ФИО автора, должности, места работы, учебы.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Непосредственное участие в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видеоуроке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необязательно.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5.3. 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участника должен быть на русском языке.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онкурсу допускаются только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продолжительностью не менее 30 минут и не более 45 минут. 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видеоуроке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обязательно авторское озвучивание.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5.6. 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предоставляется в формате видео форматах: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avi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, mpeg4,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mov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wmv</w:t>
      </w:r>
      <w:proofErr w:type="spellEnd"/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C678D" w:rsidRPr="00307788">
        <w:rPr>
          <w:rFonts w:ascii="Times New Roman" w:hAnsi="Times New Roman"/>
          <w:color w:val="000000"/>
          <w:sz w:val="28"/>
          <w:szCs w:val="28"/>
        </w:rPr>
        <w:t>flv</w:t>
      </w:r>
      <w:proofErr w:type="spellEnd"/>
      <w:r w:rsidR="00A67E21" w:rsidRPr="00307788">
        <w:rPr>
          <w:rFonts w:ascii="Times New Roman" w:hAnsi="Times New Roman"/>
          <w:color w:val="000000"/>
          <w:sz w:val="28"/>
          <w:szCs w:val="28"/>
        </w:rPr>
        <w:t>.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5.7. </w:t>
      </w:r>
      <w:proofErr w:type="spellStart"/>
      <w:r w:rsidR="00AC678D" w:rsidRPr="00575E3F">
        <w:rPr>
          <w:rFonts w:ascii="Times New Roman" w:hAnsi="Times New Roman"/>
          <w:color w:val="000000"/>
          <w:sz w:val="28"/>
          <w:szCs w:val="28"/>
        </w:rPr>
        <w:t>Видео</w:t>
      </w:r>
      <w:r w:rsidR="00403F3F" w:rsidRPr="00575E3F">
        <w:rPr>
          <w:rFonts w:ascii="Times New Roman" w:hAnsi="Times New Roman"/>
          <w:color w:val="000000"/>
          <w:sz w:val="28"/>
          <w:szCs w:val="28"/>
        </w:rPr>
        <w:t>урок</w:t>
      </w:r>
      <w:proofErr w:type="spellEnd"/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должен быть прикреплен к письму отдельным файлом, либо должна быть дана ссылка на </w:t>
      </w:r>
      <w:proofErr w:type="spellStart"/>
      <w:r w:rsidR="00AC678D" w:rsidRPr="00575E3F">
        <w:rPr>
          <w:rFonts w:ascii="Times New Roman" w:hAnsi="Times New Roman"/>
          <w:color w:val="000000"/>
          <w:sz w:val="28"/>
          <w:szCs w:val="28"/>
        </w:rPr>
        <w:t>файлообменник</w:t>
      </w:r>
      <w:proofErr w:type="spellEnd"/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для его скачивания.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5.8. 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AC678D" w:rsidRPr="00575E3F">
        <w:rPr>
          <w:rFonts w:ascii="Times New Roman" w:hAnsi="Times New Roman"/>
          <w:color w:val="000000"/>
          <w:sz w:val="28"/>
          <w:szCs w:val="28"/>
        </w:rPr>
        <w:t>видеоуроков</w:t>
      </w:r>
      <w:proofErr w:type="spellEnd"/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не должно противоречить законодательству Российской Федерации.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5.9. </w:t>
      </w:r>
      <w:proofErr w:type="spellStart"/>
      <w:r w:rsidR="00AC678D" w:rsidRPr="00575E3F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должен быть отмечен возрастной маркировкой в соответствии с Федеральным законом от 29 декабря 2010 года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 xml:space="preserve">№ 436-ФЗ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br/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«О защите детей от информации, причиняющей вред их здоровью и развитию».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В ролике могут использоваться фотографии и другие графические элементы.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Название файла с роликом должно быть в формате: «Имя, Фамилия, город (населенный пункт)» участника на русском языке.</w:t>
      </w:r>
    </w:p>
    <w:p w:rsidR="00AC678D" w:rsidRPr="00B2050B" w:rsidRDefault="00AC678D" w:rsidP="003077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ЭТАПЫ ПРОВЕДЕНИЯ КОНКУРСА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один тур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 xml:space="preserve">с 5 октября по 10 декабря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br/>
        <w:t>2019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Участникам, планирующим выступить в любой возрастной группе Конкурса, необходимо представить конкурсную работу в электронном виде или ссылку на веб-ресурс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>не позднее 1</w:t>
      </w:r>
      <w:r w:rsidR="00EB4615" w:rsidRPr="00575E3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 xml:space="preserve"> ноября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2019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года, направив ее по адресу: konkurs@ombudsmanrf.ru</w:t>
      </w:r>
      <w:r w:rsidR="00A67E21" w:rsidRPr="00575E3F">
        <w:rPr>
          <w:rFonts w:ascii="Times New Roman" w:hAnsi="Times New Roman"/>
          <w:color w:val="000000"/>
          <w:sz w:val="28"/>
          <w:szCs w:val="28"/>
        </w:rPr>
        <w:t>.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CD29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ПОДВЕДЕНИЕ ИТОГОВ КОНКУРСА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Победители определяются жюри Конкурса на основании критериев оценки в каждой возрастной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Объявление и награждение победителей и лауреатов Конкурса происходит не позднее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>10 декабря 2019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Качество творческих работ в каждой возрастной группе оценивается по десятибалльной шкале.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Победителями Конкурса признаются участники, набравшие наибольшее количество баллов в каждой возрастной категории. Лауреатами Конкурса признаются участники, занявшие второе и третье места в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каждой возрастной 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Количество призовых мест: одно первое место, одно второе место, одно третье место в каждой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возрастной 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и лауреатов Конкурса во всех возрастных группах  проводится в рамках празднования Международного дня прав человека в декабре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2019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7.8. 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Возражения, апелляции, претензии по итогам Конкурса не принимаются.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7.9. 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Каждому участнику Конкурса Организатором высылается Диплом об участии в Конкурсе в электронном виде на адрес, указанный при регистрации.</w:t>
      </w:r>
    </w:p>
    <w:p w:rsidR="00A513C5" w:rsidRPr="00073BA5" w:rsidRDefault="00575E3F" w:rsidP="00014E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7.10. 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Конкурсные материалы победителей публикуются на сайте Уполномоченного по правам человека в Российской Федерации.</w:t>
      </w:r>
    </w:p>
    <w:sectPr w:rsidR="00A513C5" w:rsidRPr="00073BA5" w:rsidSect="004A6AA5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C6" w:rsidRDefault="00CE11C6" w:rsidP="0018687D">
      <w:pPr>
        <w:spacing w:after="0" w:line="240" w:lineRule="auto"/>
      </w:pPr>
      <w:r>
        <w:separator/>
      </w:r>
    </w:p>
  </w:endnote>
  <w:endnote w:type="continuationSeparator" w:id="0">
    <w:p w:rsidR="00CE11C6" w:rsidRDefault="00CE11C6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D" w:rsidRDefault="0018687D">
    <w:pPr>
      <w:pStyle w:val="a9"/>
      <w:jc w:val="center"/>
    </w:pPr>
  </w:p>
  <w:p w:rsidR="0018687D" w:rsidRDefault="001868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C6" w:rsidRDefault="00CE11C6" w:rsidP="0018687D">
      <w:pPr>
        <w:spacing w:after="0" w:line="240" w:lineRule="auto"/>
      </w:pPr>
      <w:r>
        <w:separator/>
      </w:r>
    </w:p>
  </w:footnote>
  <w:footnote w:type="continuationSeparator" w:id="0">
    <w:p w:rsidR="00CE11C6" w:rsidRDefault="00CE11C6" w:rsidP="0018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42326"/>
      <w:docPartObj>
        <w:docPartGallery w:val="Page Numbers (Top of Page)"/>
        <w:docPartUnique/>
      </w:docPartObj>
    </w:sdtPr>
    <w:sdtEndPr/>
    <w:sdtContent>
      <w:p w:rsidR="00A778B5" w:rsidRDefault="00A77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90">
          <w:rPr>
            <w:noProof/>
          </w:rPr>
          <w:t>3</w:t>
        </w:r>
        <w:r>
          <w:fldChar w:fldCharType="end"/>
        </w:r>
      </w:p>
    </w:sdtContent>
  </w:sdt>
  <w:p w:rsidR="00A778B5" w:rsidRDefault="00A778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09740"/>
      <w:docPartObj>
        <w:docPartGallery w:val="Page Numbers (Top of Page)"/>
        <w:docPartUnique/>
      </w:docPartObj>
    </w:sdtPr>
    <w:sdtEndPr/>
    <w:sdtContent>
      <w:p w:rsidR="00A778B5" w:rsidRDefault="00A77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90">
          <w:rPr>
            <w:noProof/>
          </w:rPr>
          <w:t>2</w:t>
        </w:r>
        <w:r>
          <w:fldChar w:fldCharType="end"/>
        </w:r>
      </w:p>
    </w:sdtContent>
  </w:sdt>
  <w:p w:rsidR="00D34212" w:rsidRDefault="00D34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A0D"/>
    <w:multiLevelType w:val="multilevel"/>
    <w:tmpl w:val="A8706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CD04E0"/>
    <w:multiLevelType w:val="multilevel"/>
    <w:tmpl w:val="58ECB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3D33"/>
    <w:multiLevelType w:val="multilevel"/>
    <w:tmpl w:val="FE826A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C5A68"/>
    <w:multiLevelType w:val="multilevel"/>
    <w:tmpl w:val="0FB63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53D3"/>
    <w:multiLevelType w:val="multilevel"/>
    <w:tmpl w:val="FA4262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00361DD"/>
    <w:multiLevelType w:val="multilevel"/>
    <w:tmpl w:val="85CED7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83C5FE7"/>
    <w:multiLevelType w:val="multilevel"/>
    <w:tmpl w:val="C7C208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E27FFC"/>
    <w:multiLevelType w:val="multilevel"/>
    <w:tmpl w:val="685AB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EED1659"/>
    <w:multiLevelType w:val="hybridMultilevel"/>
    <w:tmpl w:val="38A4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13E2"/>
    <w:multiLevelType w:val="hybridMultilevel"/>
    <w:tmpl w:val="C5225420"/>
    <w:lvl w:ilvl="0" w:tplc="9FC0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AD0"/>
    <w:multiLevelType w:val="multilevel"/>
    <w:tmpl w:val="56B4D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F17553"/>
    <w:multiLevelType w:val="multilevel"/>
    <w:tmpl w:val="80688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6B377DC7"/>
    <w:multiLevelType w:val="hybridMultilevel"/>
    <w:tmpl w:val="0F7C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FEF"/>
    <w:multiLevelType w:val="multilevel"/>
    <w:tmpl w:val="580A00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20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5"/>
    <w:rsid w:val="00001D25"/>
    <w:rsid w:val="00014ECD"/>
    <w:rsid w:val="00017F3C"/>
    <w:rsid w:val="00073BA5"/>
    <w:rsid w:val="00085182"/>
    <w:rsid w:val="00087DF7"/>
    <w:rsid w:val="000B11E2"/>
    <w:rsid w:val="000B634E"/>
    <w:rsid w:val="000D12E4"/>
    <w:rsid w:val="000D49BE"/>
    <w:rsid w:val="000D4D5B"/>
    <w:rsid w:val="000D64AB"/>
    <w:rsid w:val="001049BE"/>
    <w:rsid w:val="001068F8"/>
    <w:rsid w:val="00120C5B"/>
    <w:rsid w:val="0013216E"/>
    <w:rsid w:val="0016123E"/>
    <w:rsid w:val="00161D27"/>
    <w:rsid w:val="0017781D"/>
    <w:rsid w:val="0018687D"/>
    <w:rsid w:val="00192D8A"/>
    <w:rsid w:val="001A0920"/>
    <w:rsid w:val="001B4BD1"/>
    <w:rsid w:val="001C225B"/>
    <w:rsid w:val="001D19FC"/>
    <w:rsid w:val="001E70A2"/>
    <w:rsid w:val="001F5F89"/>
    <w:rsid w:val="00216060"/>
    <w:rsid w:val="002261C3"/>
    <w:rsid w:val="00226EB2"/>
    <w:rsid w:val="00233C6F"/>
    <w:rsid w:val="00251090"/>
    <w:rsid w:val="00251DDC"/>
    <w:rsid w:val="00252707"/>
    <w:rsid w:val="002641DA"/>
    <w:rsid w:val="00267FC1"/>
    <w:rsid w:val="00272454"/>
    <w:rsid w:val="00273683"/>
    <w:rsid w:val="00273E62"/>
    <w:rsid w:val="00274549"/>
    <w:rsid w:val="002829CB"/>
    <w:rsid w:val="002843A7"/>
    <w:rsid w:val="002960BA"/>
    <w:rsid w:val="00297F3A"/>
    <w:rsid w:val="002A6007"/>
    <w:rsid w:val="002E28F7"/>
    <w:rsid w:val="00307788"/>
    <w:rsid w:val="003261F0"/>
    <w:rsid w:val="00344A10"/>
    <w:rsid w:val="00345D85"/>
    <w:rsid w:val="00373B65"/>
    <w:rsid w:val="0037420C"/>
    <w:rsid w:val="00383668"/>
    <w:rsid w:val="00390E76"/>
    <w:rsid w:val="003C7C72"/>
    <w:rsid w:val="003D1590"/>
    <w:rsid w:val="003F45AD"/>
    <w:rsid w:val="004025B2"/>
    <w:rsid w:val="00403F3F"/>
    <w:rsid w:val="00416815"/>
    <w:rsid w:val="00444002"/>
    <w:rsid w:val="00446E4F"/>
    <w:rsid w:val="004474E2"/>
    <w:rsid w:val="0049530A"/>
    <w:rsid w:val="004A5034"/>
    <w:rsid w:val="004A6AA5"/>
    <w:rsid w:val="004D282D"/>
    <w:rsid w:val="004D5578"/>
    <w:rsid w:val="004D599C"/>
    <w:rsid w:val="004E1F67"/>
    <w:rsid w:val="004F351A"/>
    <w:rsid w:val="005265FE"/>
    <w:rsid w:val="00526A6F"/>
    <w:rsid w:val="005337ED"/>
    <w:rsid w:val="00575E3F"/>
    <w:rsid w:val="0058117A"/>
    <w:rsid w:val="005A3863"/>
    <w:rsid w:val="005B57C3"/>
    <w:rsid w:val="005B7661"/>
    <w:rsid w:val="005F7831"/>
    <w:rsid w:val="0061545C"/>
    <w:rsid w:val="00621156"/>
    <w:rsid w:val="006227B3"/>
    <w:rsid w:val="00630FF2"/>
    <w:rsid w:val="00635FC6"/>
    <w:rsid w:val="00653690"/>
    <w:rsid w:val="00675E47"/>
    <w:rsid w:val="00687E69"/>
    <w:rsid w:val="006A64BF"/>
    <w:rsid w:val="006B7A22"/>
    <w:rsid w:val="006C1523"/>
    <w:rsid w:val="006C409A"/>
    <w:rsid w:val="006C447E"/>
    <w:rsid w:val="006D047E"/>
    <w:rsid w:val="006D2F81"/>
    <w:rsid w:val="00701EFF"/>
    <w:rsid w:val="0071751C"/>
    <w:rsid w:val="00717AEA"/>
    <w:rsid w:val="00741009"/>
    <w:rsid w:val="00754B3E"/>
    <w:rsid w:val="00756EBB"/>
    <w:rsid w:val="00767B45"/>
    <w:rsid w:val="0078660E"/>
    <w:rsid w:val="00794D95"/>
    <w:rsid w:val="007B28A6"/>
    <w:rsid w:val="007B742F"/>
    <w:rsid w:val="007C6B66"/>
    <w:rsid w:val="007D1C21"/>
    <w:rsid w:val="007E25BD"/>
    <w:rsid w:val="007F09F2"/>
    <w:rsid w:val="00811491"/>
    <w:rsid w:val="00813374"/>
    <w:rsid w:val="00814D0F"/>
    <w:rsid w:val="00841D37"/>
    <w:rsid w:val="00866722"/>
    <w:rsid w:val="00866D9B"/>
    <w:rsid w:val="008702A7"/>
    <w:rsid w:val="00872638"/>
    <w:rsid w:val="00876CD6"/>
    <w:rsid w:val="00880D43"/>
    <w:rsid w:val="00881053"/>
    <w:rsid w:val="00886510"/>
    <w:rsid w:val="008902D5"/>
    <w:rsid w:val="008A04AE"/>
    <w:rsid w:val="008A2D53"/>
    <w:rsid w:val="008A3AA2"/>
    <w:rsid w:val="008C2383"/>
    <w:rsid w:val="008E35DC"/>
    <w:rsid w:val="008E5218"/>
    <w:rsid w:val="00900593"/>
    <w:rsid w:val="00902D41"/>
    <w:rsid w:val="00933CAB"/>
    <w:rsid w:val="00934D5C"/>
    <w:rsid w:val="00956659"/>
    <w:rsid w:val="00967706"/>
    <w:rsid w:val="009B6AB9"/>
    <w:rsid w:val="009D3490"/>
    <w:rsid w:val="009E7E8D"/>
    <w:rsid w:val="00A15B28"/>
    <w:rsid w:val="00A24F8E"/>
    <w:rsid w:val="00A44AC3"/>
    <w:rsid w:val="00A457A5"/>
    <w:rsid w:val="00A513C5"/>
    <w:rsid w:val="00A52AAB"/>
    <w:rsid w:val="00A61CA1"/>
    <w:rsid w:val="00A646D3"/>
    <w:rsid w:val="00A67E21"/>
    <w:rsid w:val="00A72B19"/>
    <w:rsid w:val="00A778B5"/>
    <w:rsid w:val="00A91D55"/>
    <w:rsid w:val="00A96EC8"/>
    <w:rsid w:val="00AA2B85"/>
    <w:rsid w:val="00AA6DC5"/>
    <w:rsid w:val="00AC660B"/>
    <w:rsid w:val="00AC678D"/>
    <w:rsid w:val="00AE7E44"/>
    <w:rsid w:val="00AF41CB"/>
    <w:rsid w:val="00B044E3"/>
    <w:rsid w:val="00B1450D"/>
    <w:rsid w:val="00B14ECD"/>
    <w:rsid w:val="00B20705"/>
    <w:rsid w:val="00B27185"/>
    <w:rsid w:val="00B428A4"/>
    <w:rsid w:val="00B45697"/>
    <w:rsid w:val="00B50467"/>
    <w:rsid w:val="00B633BE"/>
    <w:rsid w:val="00BA39F4"/>
    <w:rsid w:val="00BA3B01"/>
    <w:rsid w:val="00BA5BFF"/>
    <w:rsid w:val="00BB01EA"/>
    <w:rsid w:val="00BE2D37"/>
    <w:rsid w:val="00BF319F"/>
    <w:rsid w:val="00C33CC6"/>
    <w:rsid w:val="00C34888"/>
    <w:rsid w:val="00C3577E"/>
    <w:rsid w:val="00C47143"/>
    <w:rsid w:val="00CA0823"/>
    <w:rsid w:val="00CA7A0F"/>
    <w:rsid w:val="00CB60A2"/>
    <w:rsid w:val="00CD2968"/>
    <w:rsid w:val="00CE11C6"/>
    <w:rsid w:val="00CE23A3"/>
    <w:rsid w:val="00CF6B1D"/>
    <w:rsid w:val="00D34212"/>
    <w:rsid w:val="00D64A5A"/>
    <w:rsid w:val="00D74472"/>
    <w:rsid w:val="00D74D3F"/>
    <w:rsid w:val="00DB025C"/>
    <w:rsid w:val="00DB360C"/>
    <w:rsid w:val="00DB51D0"/>
    <w:rsid w:val="00E02868"/>
    <w:rsid w:val="00E069D7"/>
    <w:rsid w:val="00E22411"/>
    <w:rsid w:val="00E23E04"/>
    <w:rsid w:val="00E316B7"/>
    <w:rsid w:val="00E43E9C"/>
    <w:rsid w:val="00E56414"/>
    <w:rsid w:val="00E72078"/>
    <w:rsid w:val="00E74169"/>
    <w:rsid w:val="00E835DC"/>
    <w:rsid w:val="00E93396"/>
    <w:rsid w:val="00E95EF7"/>
    <w:rsid w:val="00E96E36"/>
    <w:rsid w:val="00EB4615"/>
    <w:rsid w:val="00EC3C54"/>
    <w:rsid w:val="00EC425F"/>
    <w:rsid w:val="00EC4386"/>
    <w:rsid w:val="00EC6449"/>
    <w:rsid w:val="00ED049E"/>
    <w:rsid w:val="00EE40AD"/>
    <w:rsid w:val="00F026EC"/>
    <w:rsid w:val="00F03012"/>
    <w:rsid w:val="00F210DC"/>
    <w:rsid w:val="00F25141"/>
    <w:rsid w:val="00F347CD"/>
    <w:rsid w:val="00F421E8"/>
    <w:rsid w:val="00F573AD"/>
    <w:rsid w:val="00F65776"/>
    <w:rsid w:val="00F8420A"/>
    <w:rsid w:val="00FA4010"/>
    <w:rsid w:val="00FE257B"/>
    <w:rsid w:val="00FE6810"/>
    <w:rsid w:val="00FE7C3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E436-6729-424C-99ED-FF58F69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TEUI</cp:lastModifiedBy>
  <cp:revision>2</cp:revision>
  <cp:lastPrinted>2019-09-19T11:05:00Z</cp:lastPrinted>
  <dcterms:created xsi:type="dcterms:W3CDTF">2019-10-17T10:17:00Z</dcterms:created>
  <dcterms:modified xsi:type="dcterms:W3CDTF">2019-10-17T10:17:00Z</dcterms:modified>
</cp:coreProperties>
</file>